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CA" w:rsidRPr="00A103D1" w:rsidRDefault="00FC1CCA" w:rsidP="00FC1CCA">
      <w:pPr>
        <w:tabs>
          <w:tab w:val="left" w:pos="4820"/>
          <w:tab w:val="left" w:pos="9639"/>
        </w:tabs>
        <w:ind w:left="4820"/>
        <w:rPr>
          <w:rFonts w:ascii="Times New Roman" w:hAnsi="Times New Roman"/>
          <w:sz w:val="28"/>
          <w:szCs w:val="28"/>
        </w:rPr>
      </w:pPr>
      <w:r w:rsidRPr="00A103D1">
        <w:rPr>
          <w:rFonts w:ascii="Times New Roman" w:hAnsi="Times New Roman"/>
          <w:sz w:val="28"/>
          <w:szCs w:val="28"/>
        </w:rPr>
        <w:t>УТВЕРЖДЕН</w:t>
      </w:r>
      <w:r w:rsidR="000A47E1" w:rsidRPr="00A103D1">
        <w:rPr>
          <w:rFonts w:ascii="Times New Roman" w:hAnsi="Times New Roman"/>
          <w:sz w:val="28"/>
          <w:szCs w:val="28"/>
        </w:rPr>
        <w:t>Ы</w:t>
      </w:r>
    </w:p>
    <w:p w:rsidR="00FC1CCA" w:rsidRPr="00A103D1" w:rsidRDefault="00FC1CCA" w:rsidP="00FC1CCA">
      <w:pPr>
        <w:tabs>
          <w:tab w:val="left" w:pos="4820"/>
          <w:tab w:val="left" w:pos="6379"/>
        </w:tabs>
        <w:ind w:left="4820"/>
        <w:rPr>
          <w:rFonts w:ascii="Times New Roman" w:hAnsi="Times New Roman"/>
          <w:sz w:val="28"/>
          <w:szCs w:val="28"/>
        </w:rPr>
      </w:pPr>
      <w:r w:rsidRPr="00A103D1">
        <w:rPr>
          <w:rFonts w:ascii="Times New Roman" w:hAnsi="Times New Roman"/>
          <w:sz w:val="28"/>
          <w:szCs w:val="28"/>
        </w:rPr>
        <w:t>распоряжением министерства труда и занятости Иркутской области</w:t>
      </w:r>
    </w:p>
    <w:p w:rsidR="00FC1CCA" w:rsidRPr="00A103D1" w:rsidRDefault="00FC1CCA" w:rsidP="008E00DE">
      <w:pPr>
        <w:tabs>
          <w:tab w:val="left" w:pos="4820"/>
          <w:tab w:val="left" w:pos="6379"/>
        </w:tabs>
        <w:ind w:left="4820"/>
        <w:rPr>
          <w:rFonts w:ascii="Times New Roman" w:hAnsi="Times New Roman"/>
          <w:b/>
          <w:sz w:val="28"/>
          <w:szCs w:val="28"/>
        </w:rPr>
      </w:pPr>
      <w:r w:rsidRPr="00A103D1">
        <w:rPr>
          <w:rFonts w:ascii="Times New Roman" w:hAnsi="Times New Roman"/>
          <w:sz w:val="28"/>
          <w:szCs w:val="28"/>
        </w:rPr>
        <w:t xml:space="preserve">от </w:t>
      </w:r>
      <w:r w:rsidR="000A47E1" w:rsidRPr="00A103D1">
        <w:rPr>
          <w:rFonts w:ascii="Times New Roman" w:hAnsi="Times New Roman"/>
          <w:sz w:val="28"/>
          <w:szCs w:val="28"/>
        </w:rPr>
        <w:t>___________ 2021</w:t>
      </w:r>
      <w:r w:rsidR="008E00DE" w:rsidRPr="00A103D1">
        <w:rPr>
          <w:rFonts w:ascii="Times New Roman" w:hAnsi="Times New Roman"/>
          <w:sz w:val="28"/>
          <w:szCs w:val="28"/>
        </w:rPr>
        <w:t xml:space="preserve"> года </w:t>
      </w:r>
      <w:r w:rsidRPr="00A103D1">
        <w:rPr>
          <w:rFonts w:ascii="Times New Roman" w:hAnsi="Times New Roman"/>
          <w:sz w:val="28"/>
          <w:szCs w:val="28"/>
        </w:rPr>
        <w:t xml:space="preserve">№ </w:t>
      </w:r>
      <w:proofErr w:type="spellStart"/>
      <w:r w:rsidR="000A47E1" w:rsidRPr="00A103D1">
        <w:rPr>
          <w:rFonts w:ascii="Times New Roman" w:hAnsi="Times New Roman"/>
          <w:sz w:val="28"/>
          <w:szCs w:val="28"/>
        </w:rPr>
        <w:t>____</w:t>
      </w:r>
      <w:proofErr w:type="gramStart"/>
      <w:r w:rsidR="000A47E1" w:rsidRPr="00A103D1">
        <w:rPr>
          <w:rFonts w:ascii="Times New Roman" w:hAnsi="Times New Roman"/>
          <w:sz w:val="28"/>
          <w:szCs w:val="28"/>
        </w:rPr>
        <w:t>_</w:t>
      </w:r>
      <w:r w:rsidR="008E00DE" w:rsidRPr="00A103D1">
        <w:rPr>
          <w:rFonts w:ascii="Times New Roman" w:hAnsi="Times New Roman"/>
          <w:sz w:val="28"/>
          <w:szCs w:val="28"/>
        </w:rPr>
        <w:t>-</w:t>
      </w:r>
      <w:proofErr w:type="gramEnd"/>
      <w:r w:rsidR="008E00DE" w:rsidRPr="00A103D1">
        <w:rPr>
          <w:rFonts w:ascii="Times New Roman" w:hAnsi="Times New Roman"/>
          <w:sz w:val="28"/>
          <w:szCs w:val="28"/>
        </w:rPr>
        <w:t>мр</w:t>
      </w:r>
      <w:proofErr w:type="spellEnd"/>
    </w:p>
    <w:p w:rsidR="007A228F" w:rsidRPr="00A103D1" w:rsidRDefault="007A228F">
      <w:pPr>
        <w:rPr>
          <w:rFonts w:ascii="Times New Roman" w:hAnsi="Times New Roman"/>
          <w:b/>
          <w:sz w:val="28"/>
          <w:szCs w:val="28"/>
        </w:rPr>
      </w:pPr>
    </w:p>
    <w:p w:rsidR="00BB7BFD" w:rsidRPr="00692CC0" w:rsidRDefault="00BB7BFD">
      <w:pPr>
        <w:rPr>
          <w:rFonts w:ascii="Times New Roman" w:hAnsi="Times New Roman"/>
          <w:sz w:val="28"/>
          <w:szCs w:val="28"/>
        </w:rPr>
      </w:pPr>
    </w:p>
    <w:p w:rsidR="008C7F42" w:rsidRPr="005815A3" w:rsidRDefault="00003F8B" w:rsidP="005815A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15A3">
        <w:rPr>
          <w:rFonts w:ascii="Times New Roman" w:eastAsiaTheme="minorHAnsi" w:hAnsi="Times New Roman"/>
          <w:sz w:val="28"/>
          <w:szCs w:val="28"/>
          <w:lang w:eastAsia="en-US"/>
        </w:rPr>
        <w:t xml:space="preserve">МЕТОДИЧЕСКИЕ </w:t>
      </w:r>
      <w:hyperlink r:id="rId7" w:history="1">
        <w:r w:rsidRPr="005815A3">
          <w:rPr>
            <w:rFonts w:ascii="Times New Roman" w:eastAsiaTheme="minorHAnsi" w:hAnsi="Times New Roman"/>
            <w:sz w:val="28"/>
            <w:szCs w:val="28"/>
            <w:lang w:eastAsia="en-US"/>
          </w:rPr>
          <w:t>РЕКОМЕНДАЦИИ</w:t>
        </w:r>
      </w:hyperlink>
      <w:r w:rsidRPr="005815A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C1CCA" w:rsidRPr="005815A3" w:rsidRDefault="00003F8B" w:rsidP="005815A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5815A3">
        <w:rPr>
          <w:rFonts w:ascii="Times New Roman" w:eastAsiaTheme="minorHAnsi" w:hAnsi="Times New Roman"/>
          <w:sz w:val="28"/>
          <w:szCs w:val="28"/>
          <w:lang w:eastAsia="en-US"/>
        </w:rPr>
        <w:t>О ПОРЯДКЕ ОФОРМЛЕНИЯ И ПРЕДСТАВЛЕНИЯ В МИНИСТЕРСТВО ТРУДА И ЗАНЯТОСТИ ИРКУТСКОЙ ОБЛАСТИ ДОКУМЕНТОВ О ПООЩРЕНИИ</w:t>
      </w:r>
    </w:p>
    <w:p w:rsidR="00F032A3" w:rsidRPr="005815A3" w:rsidRDefault="00F032A3" w:rsidP="005815A3">
      <w:pPr>
        <w:rPr>
          <w:rFonts w:ascii="Times New Roman" w:hAnsi="Times New Roman"/>
          <w:sz w:val="28"/>
          <w:szCs w:val="28"/>
        </w:rPr>
      </w:pPr>
    </w:p>
    <w:p w:rsidR="00F032A3" w:rsidRPr="005815A3" w:rsidRDefault="00F032A3" w:rsidP="005815A3">
      <w:pPr>
        <w:jc w:val="center"/>
        <w:outlineLvl w:val="1"/>
        <w:rPr>
          <w:rFonts w:ascii="Times New Roman" w:hAnsi="Times New Roman"/>
          <w:sz w:val="28"/>
          <w:szCs w:val="28"/>
        </w:rPr>
      </w:pPr>
      <w:r w:rsidRPr="005815A3">
        <w:rPr>
          <w:rFonts w:ascii="Times New Roman" w:hAnsi="Times New Roman"/>
          <w:sz w:val="28"/>
          <w:szCs w:val="28"/>
        </w:rPr>
        <w:t>Глава 1. ОБЩИЕ ПОЛОЖЕНИЯ</w:t>
      </w:r>
    </w:p>
    <w:p w:rsidR="00F032A3" w:rsidRPr="005815A3" w:rsidRDefault="00F032A3" w:rsidP="005815A3">
      <w:pPr>
        <w:rPr>
          <w:rFonts w:ascii="Times New Roman" w:hAnsi="Times New Roman"/>
          <w:sz w:val="28"/>
          <w:szCs w:val="28"/>
        </w:rPr>
      </w:pPr>
    </w:p>
    <w:p w:rsidR="00F032A3" w:rsidRPr="00557DBF" w:rsidRDefault="00F032A3" w:rsidP="00B34EA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57DBF">
        <w:rPr>
          <w:rFonts w:ascii="Times New Roman" w:hAnsi="Times New Roman"/>
          <w:sz w:val="28"/>
          <w:szCs w:val="28"/>
        </w:rPr>
        <w:t xml:space="preserve">Настоящие методические рекомендации разработаны в соответствии с </w:t>
      </w:r>
      <w:hyperlink r:id="rId8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Министерства труда и социальной защиты Российской Федерации от 19 сентября 2016 года </w:t>
      </w:r>
      <w:r w:rsidR="008C7F4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533н </w:t>
      </w:r>
      <w:r w:rsidR="008C7F42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О ведомственном знаке отличия Министерства труда и социальной защиты Российской Федерации</w:t>
      </w:r>
      <w:r w:rsidR="008C7F42" w:rsidRPr="00557DBF">
        <w:rPr>
          <w:rFonts w:ascii="Times New Roman" w:hAnsi="Times New Roman"/>
          <w:sz w:val="28"/>
          <w:szCs w:val="28"/>
        </w:rPr>
        <w:t>»</w:t>
      </w:r>
      <w:r w:rsidR="00B34EAE" w:rsidRPr="00557DBF">
        <w:rPr>
          <w:rFonts w:ascii="Times New Roman" w:hAnsi="Times New Roman"/>
          <w:sz w:val="28"/>
          <w:szCs w:val="28"/>
        </w:rPr>
        <w:t xml:space="preserve"> (далее - приказ Минтруда </w:t>
      </w:r>
      <w:r w:rsidRPr="00557DBF">
        <w:rPr>
          <w:rFonts w:ascii="Times New Roman" w:hAnsi="Times New Roman"/>
          <w:sz w:val="28"/>
          <w:szCs w:val="28"/>
        </w:rPr>
        <w:t xml:space="preserve">РФ </w:t>
      </w:r>
      <w:r w:rsidR="008C7F4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533н), </w:t>
      </w:r>
      <w:hyperlink r:id="rId9" w:history="1">
        <w:r w:rsidRPr="00557DBF">
          <w:rPr>
            <w:rFonts w:ascii="Times New Roman" w:hAnsi="Times New Roman"/>
            <w:sz w:val="28"/>
            <w:szCs w:val="28"/>
          </w:rPr>
          <w:t>Законом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Иркутской области от 24 декабря 2010 года </w:t>
      </w:r>
      <w:r w:rsidR="008C7F42" w:rsidRPr="00557DBF">
        <w:rPr>
          <w:rFonts w:ascii="Times New Roman" w:hAnsi="Times New Roman"/>
          <w:sz w:val="28"/>
          <w:szCs w:val="28"/>
        </w:rPr>
        <w:t>№</w:t>
      </w:r>
      <w:r w:rsidR="00B34EAE" w:rsidRPr="00557DBF">
        <w:rPr>
          <w:rFonts w:ascii="Times New Roman" w:hAnsi="Times New Roman"/>
          <w:sz w:val="28"/>
          <w:szCs w:val="28"/>
        </w:rPr>
        <w:t> </w:t>
      </w:r>
      <w:r w:rsidRPr="00557DBF">
        <w:rPr>
          <w:rFonts w:ascii="Times New Roman" w:hAnsi="Times New Roman"/>
          <w:sz w:val="28"/>
          <w:szCs w:val="28"/>
        </w:rPr>
        <w:t xml:space="preserve">141-оз </w:t>
      </w:r>
      <w:r w:rsidR="008C7F42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О наградах Иркутской области и почетных званиях Иркутской области</w:t>
      </w:r>
      <w:r w:rsidR="008C7F42" w:rsidRPr="00557DBF">
        <w:rPr>
          <w:rFonts w:ascii="Times New Roman" w:hAnsi="Times New Roman"/>
          <w:sz w:val="28"/>
          <w:szCs w:val="28"/>
        </w:rPr>
        <w:t>»</w:t>
      </w:r>
      <w:r w:rsidRPr="00557DBF">
        <w:rPr>
          <w:rFonts w:ascii="Times New Roman" w:hAnsi="Times New Roman"/>
          <w:sz w:val="28"/>
          <w:szCs w:val="28"/>
        </w:rPr>
        <w:t xml:space="preserve"> (далее - Закон </w:t>
      </w:r>
      <w:r w:rsidR="008C7F4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141-оз), </w:t>
      </w:r>
      <w:hyperlink r:id="rId10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министерства</w:t>
      </w:r>
      <w:proofErr w:type="gramEnd"/>
      <w:r w:rsidRPr="00557D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7DBF">
        <w:rPr>
          <w:rFonts w:ascii="Times New Roman" w:hAnsi="Times New Roman"/>
          <w:sz w:val="28"/>
          <w:szCs w:val="28"/>
        </w:rPr>
        <w:t xml:space="preserve">труда и занятости Иркутской области от 16 сентября 2015 года </w:t>
      </w:r>
      <w:r w:rsidR="008C7F4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67-мпр </w:t>
      </w:r>
      <w:r w:rsidR="008C7F42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Об утверждении Положения о порядке объявления Благодарности и награждения Благодарственным письмом, Почетной грамотой министерства труда и занятости Иркутской области</w:t>
      </w:r>
      <w:r w:rsidR="00A6745A" w:rsidRPr="00557DBF">
        <w:rPr>
          <w:rFonts w:ascii="Times New Roman" w:hAnsi="Times New Roman"/>
          <w:sz w:val="28"/>
          <w:szCs w:val="28"/>
        </w:rPr>
        <w:t>»</w:t>
      </w:r>
      <w:r w:rsidR="00B34EAE" w:rsidRPr="00557DBF">
        <w:rPr>
          <w:rFonts w:ascii="Times New Roman" w:hAnsi="Times New Roman"/>
          <w:sz w:val="28"/>
          <w:szCs w:val="28"/>
        </w:rPr>
        <w:t xml:space="preserve"> (далее </w:t>
      </w:r>
      <w:r w:rsidRPr="00557DBF">
        <w:rPr>
          <w:rFonts w:ascii="Times New Roman" w:hAnsi="Times New Roman"/>
          <w:sz w:val="28"/>
          <w:szCs w:val="28"/>
        </w:rPr>
        <w:t xml:space="preserve">- приказ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67-мпр) в целях оказания методической помощи по оформлению и представлению в министерство труда и занятости Иркутской области (далее - министерство) документов о поощрении работников.</w:t>
      </w:r>
      <w:proofErr w:type="gramEnd"/>
    </w:p>
    <w:p w:rsidR="00A6745A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Настоящие методические рекомендации носят рекомендательный характер и направлены на оказание помощи при оформлении и представлении документов для поощрения работников.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2. Организация работы по приему документов для поощрения работников осуществляется отделом кадровой и организационной работы </w:t>
      </w:r>
      <w:r w:rsidR="00A6745A" w:rsidRPr="00557DBF">
        <w:rPr>
          <w:rFonts w:ascii="Times New Roman" w:eastAsia="Calibri" w:hAnsi="Times New Roman"/>
          <w:sz w:val="28"/>
          <w:szCs w:val="28"/>
        </w:rPr>
        <w:t>управления кадровой политики и охраны труда</w:t>
      </w:r>
      <w:r w:rsidR="0075639B" w:rsidRPr="00557DBF">
        <w:rPr>
          <w:rFonts w:ascii="Times New Roman" w:eastAsia="Calibri" w:hAnsi="Times New Roman"/>
          <w:sz w:val="28"/>
          <w:szCs w:val="28"/>
        </w:rPr>
        <w:t xml:space="preserve"> </w:t>
      </w:r>
      <w:r w:rsidRPr="00557DBF">
        <w:rPr>
          <w:rFonts w:ascii="Times New Roman" w:hAnsi="Times New Roman"/>
          <w:sz w:val="28"/>
          <w:szCs w:val="28"/>
        </w:rPr>
        <w:t>в министерстве.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3. Формы поощрения: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1) поощрения министерства: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объявление Благодарности;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награждение Благодарственным письмом;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награждение Почетной грамотой;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2) награды Иркутской области: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объявление Благодарности Губернатора Иркутской области;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награждение Почетной грамотой Губернатора Иркутской области;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3) поощрения Министерства труда и социальной защиты Российской Федерации - награждение ведомственным знаком отличия Министерства труда и социальной защиты Российской Федерации - Почетной грамотой Министерства труда и социальной защиты Российской Федерации (далее - Почетная грамота Минтруда РФ).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lastRenderedPageBreak/>
        <w:t>При совместном упоминании формы поощрения, указанные в настоящем пункте, именуются как награды.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4. Награды распространяются </w:t>
      </w:r>
      <w:proofErr w:type="gramStart"/>
      <w:r w:rsidRPr="00557DBF">
        <w:rPr>
          <w:rFonts w:ascii="Times New Roman" w:hAnsi="Times New Roman"/>
          <w:sz w:val="28"/>
          <w:szCs w:val="28"/>
        </w:rPr>
        <w:t>на</w:t>
      </w:r>
      <w:proofErr w:type="gramEnd"/>
      <w:r w:rsidRPr="00557DBF">
        <w:rPr>
          <w:rFonts w:ascii="Times New Roman" w:hAnsi="Times New Roman"/>
          <w:sz w:val="28"/>
          <w:szCs w:val="28"/>
        </w:rPr>
        <w:t>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1) государственных гражданских служащих Иркутской области, замещающих должности государственной гражданской службы Иркутской области в министерстве (далее - государственные гражданские служащие);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2) директоров и работников областных государственных учреждений, подведомственных министерству (далее - учреждения);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3) лиц, замещающих муниципальные должности, муниципальных служащих, работников органов местного самоуправления муниципальных образований Иркутской области, осуществляющих переданные государственные полномочия в сфере труда (далее - органы местного самоуправления);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4) работников организаций в Иркутской области, независимо от организационно-правовых форм и форм собственности, принимающих активное участие в реализации мероприятий в сфере труда и содействия занятости населения на территории Иркутской области (далее - организации);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5) лиц, осуществляющих предпринимательскую деятельность без образования юридического лица, принимающих активное участие в реализации мероприятий в сфере труда и содействия занятости населения на территории Иркутской области (при награждении Почетн</w:t>
      </w:r>
      <w:r w:rsidR="002165AC" w:rsidRPr="00557DBF">
        <w:rPr>
          <w:rFonts w:ascii="Times New Roman" w:hAnsi="Times New Roman"/>
          <w:sz w:val="28"/>
          <w:szCs w:val="28"/>
        </w:rPr>
        <w:t>ой грамотой Минтруда РФ) (далее </w:t>
      </w:r>
      <w:r w:rsidRPr="00557DBF">
        <w:rPr>
          <w:rFonts w:ascii="Times New Roman" w:hAnsi="Times New Roman"/>
          <w:sz w:val="28"/>
          <w:szCs w:val="28"/>
        </w:rPr>
        <w:t>- ИП).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Лица, представляемые к наградам, именуются как кандидаты.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557DBF">
        <w:rPr>
          <w:rFonts w:ascii="Times New Roman" w:hAnsi="Times New Roman"/>
          <w:sz w:val="28"/>
          <w:szCs w:val="28"/>
        </w:rPr>
        <w:t>Исправление ошибок в представленных в министерство документах возможно только в пределах сроков приема документов, указанных в настоящих Методических рекомендациях, путем их направления через организации почтовой связи, либо представления нарочным способом с приложением сопроводительного письма о замене документа.</w:t>
      </w:r>
      <w:proofErr w:type="gramEnd"/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6. Основания оставления без рассмотрения документов о награждении кандидатов и их возврата: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1) установление недостоверности сведений, содержащихся в представленных документах для награждения кандидатов;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2) увольнение кандидата из министерства (для государственных гражданских служащих), ходатайствующего органа местного самоуправления, учреждения, организации по основаниям, не связанным с выходом на пенсию;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3) смерть кандидата;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4) несоответствие кандидата требованиям, установленным </w:t>
      </w:r>
      <w:hyperlink r:id="rId11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Минтруда РФ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533н, </w:t>
      </w:r>
      <w:hyperlink r:id="rId12" w:history="1">
        <w:r w:rsidRPr="00557DBF">
          <w:rPr>
            <w:rFonts w:ascii="Times New Roman" w:hAnsi="Times New Roman"/>
            <w:sz w:val="28"/>
            <w:szCs w:val="28"/>
          </w:rPr>
          <w:t>Законом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141-оз, </w:t>
      </w:r>
      <w:hyperlink r:id="rId13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67-мпр соответственно;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5) несоответствие документов, обязательных к предоставлению в составе документов о награждении, перечню документов, установленному </w:t>
      </w:r>
      <w:hyperlink r:id="rId14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Минтруда РФ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533н, </w:t>
      </w:r>
      <w:hyperlink r:id="rId15" w:history="1">
        <w:r w:rsidRPr="00557DBF">
          <w:rPr>
            <w:rFonts w:ascii="Times New Roman" w:hAnsi="Times New Roman"/>
            <w:sz w:val="28"/>
            <w:szCs w:val="28"/>
          </w:rPr>
          <w:t>Законом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141-оз, </w:t>
      </w:r>
      <w:hyperlink r:id="rId16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67-мпр соответственно;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6) несоблюдение установленного соответственно </w:t>
      </w:r>
      <w:hyperlink r:id="rId17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Минтруда РФ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533н, </w:t>
      </w:r>
      <w:hyperlink r:id="rId18" w:history="1">
        <w:r w:rsidRPr="00557DBF">
          <w:rPr>
            <w:rFonts w:ascii="Times New Roman" w:hAnsi="Times New Roman"/>
            <w:sz w:val="28"/>
            <w:szCs w:val="28"/>
          </w:rPr>
          <w:t>Законом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141-оз, </w:t>
      </w:r>
      <w:hyperlink r:id="rId19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67-мпр порядка представления документов о награждении.</w:t>
      </w:r>
    </w:p>
    <w:p w:rsidR="00F032A3" w:rsidRPr="005815A3" w:rsidRDefault="00F032A3" w:rsidP="005815A3">
      <w:pPr>
        <w:ind w:firstLine="709"/>
        <w:rPr>
          <w:rFonts w:ascii="Times New Roman" w:hAnsi="Times New Roman"/>
          <w:sz w:val="28"/>
          <w:szCs w:val="28"/>
        </w:rPr>
      </w:pPr>
    </w:p>
    <w:p w:rsidR="00AC371F" w:rsidRPr="005815A3" w:rsidRDefault="00F032A3" w:rsidP="00AC371F">
      <w:pPr>
        <w:jc w:val="center"/>
        <w:outlineLvl w:val="1"/>
        <w:rPr>
          <w:rFonts w:ascii="Times New Roman" w:hAnsi="Times New Roman"/>
          <w:sz w:val="28"/>
          <w:szCs w:val="28"/>
        </w:rPr>
      </w:pPr>
      <w:r w:rsidRPr="005815A3">
        <w:rPr>
          <w:rFonts w:ascii="Times New Roman" w:hAnsi="Times New Roman"/>
          <w:sz w:val="28"/>
          <w:szCs w:val="28"/>
        </w:rPr>
        <w:t>Глава 2. ПООЩРЕНИЯ МИНИСТЕРСТВА</w:t>
      </w:r>
    </w:p>
    <w:p w:rsidR="00F032A3" w:rsidRPr="00557DBF" w:rsidRDefault="00F032A3" w:rsidP="005815A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lastRenderedPageBreak/>
        <w:t xml:space="preserve">7. </w:t>
      </w:r>
      <w:proofErr w:type="gramStart"/>
      <w:r w:rsidRPr="00557DBF">
        <w:rPr>
          <w:rFonts w:ascii="Times New Roman" w:hAnsi="Times New Roman"/>
          <w:sz w:val="28"/>
          <w:szCs w:val="28"/>
        </w:rPr>
        <w:t xml:space="preserve">Объявление Благодарности, награждение Благодарственным письмом и Почетной грамотой министерства (далее - награды министерства) осуществляется в соответствии с </w:t>
      </w:r>
      <w:hyperlink r:id="rId20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67-мпр за безупречную, эффективную и добросовестную службу (работу), высокие профессиональные достижения</w:t>
      </w:r>
      <w:r w:rsidR="00E01275" w:rsidRPr="00557DBF">
        <w:rPr>
          <w:rFonts w:ascii="Times New Roman" w:eastAsia="Calibri" w:hAnsi="Times New Roman"/>
          <w:sz w:val="28"/>
          <w:szCs w:val="28"/>
        </w:rPr>
        <w:t>, особые отличия в государственной гражданской службе, муниципальной службе (работе), выполнение особо важных и сложных заданий</w:t>
      </w:r>
      <w:r w:rsidRPr="00557DBF">
        <w:rPr>
          <w:rFonts w:ascii="Times New Roman" w:hAnsi="Times New Roman"/>
          <w:sz w:val="28"/>
          <w:szCs w:val="28"/>
        </w:rPr>
        <w:t>, значительный вклад в сфере труда и занятости населения на территории Иркутской области, в связи с юбилейными датами</w:t>
      </w:r>
      <w:proofErr w:type="gramEnd"/>
      <w:r w:rsidRPr="00557DBF">
        <w:rPr>
          <w:rFonts w:ascii="Times New Roman" w:hAnsi="Times New Roman"/>
          <w:sz w:val="28"/>
          <w:szCs w:val="28"/>
        </w:rPr>
        <w:t>, профессиональными праздниками.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66"/>
      <w:bookmarkEnd w:id="0"/>
      <w:r w:rsidRPr="00557DBF">
        <w:rPr>
          <w:rFonts w:ascii="Times New Roman" w:hAnsi="Times New Roman"/>
          <w:sz w:val="28"/>
          <w:szCs w:val="28"/>
        </w:rPr>
        <w:t xml:space="preserve">8. Для поощрения кандидатов в министерство представляются следующие документы, оформленные в соответствии с требованиями </w:t>
      </w:r>
      <w:hyperlink r:id="rId21" w:history="1">
        <w:r w:rsidRPr="00557DBF">
          <w:rPr>
            <w:rFonts w:ascii="Times New Roman" w:hAnsi="Times New Roman"/>
            <w:sz w:val="28"/>
            <w:szCs w:val="28"/>
          </w:rPr>
          <w:t>приказа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A6745A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67-мпр: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1) ходатайство о награждении;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2) представление;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3) характеристика.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Характеристика должна содержать профессиональные заслуги кандидата с анализом показателей работы за последний год (без перечисления должностных обязанностей), сведения о поощрениях и (или) награждениях за эффективную и добросовестную трудовую (служебную) деятельность, а также информацию о применении (неприменении) дисциплинарного взыскания.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9. Документы, указанные в </w:t>
      </w:r>
      <w:hyperlink w:anchor="P66" w:history="1">
        <w:r w:rsidRPr="00557DBF">
          <w:rPr>
            <w:rFonts w:ascii="Times New Roman" w:hAnsi="Times New Roman"/>
            <w:sz w:val="28"/>
            <w:szCs w:val="28"/>
          </w:rPr>
          <w:t>пункте 8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настоящих Методических рекомендаций, для поощрения кандидатов в связи с празднованием профессионального праздника </w:t>
      </w:r>
      <w:r w:rsidR="00DC0412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Годовщина образования государственной службы занятости населения</w:t>
      </w:r>
      <w:r w:rsidR="00DC0412" w:rsidRPr="00557DBF">
        <w:rPr>
          <w:rFonts w:ascii="Times New Roman" w:hAnsi="Times New Roman"/>
          <w:sz w:val="28"/>
          <w:szCs w:val="28"/>
        </w:rPr>
        <w:t>»</w:t>
      </w:r>
      <w:r w:rsidRPr="00557DBF">
        <w:rPr>
          <w:rFonts w:ascii="Times New Roman" w:hAnsi="Times New Roman"/>
          <w:sz w:val="28"/>
          <w:szCs w:val="28"/>
        </w:rPr>
        <w:t xml:space="preserve"> (19 апреля) представляются в министерство в срок не позднее 1 февраля текущего года.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10. Документы, указанные в </w:t>
      </w:r>
      <w:hyperlink w:anchor="P66" w:history="1">
        <w:r w:rsidRPr="00557DBF">
          <w:rPr>
            <w:rFonts w:ascii="Times New Roman" w:hAnsi="Times New Roman"/>
            <w:sz w:val="28"/>
            <w:szCs w:val="28"/>
          </w:rPr>
          <w:t>пункте 8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настоящих Методических рекомендаций, для поощрения кандидатов к юбилейным датам министерства, учреждений, органов местного самоуправления, организаций, к юбилейным датам кандидатов представляются в министерство в срок не позднее 1 месяца до наступления юбилейной даты.</w:t>
      </w:r>
    </w:p>
    <w:p w:rsidR="0075639B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11. Рекомендуемая квота на год для награждения наградами министерства устанавливается в следующем размере:</w:t>
      </w:r>
    </w:p>
    <w:p w:rsidR="00F032A3" w:rsidRPr="005815A3" w:rsidRDefault="00F032A3" w:rsidP="005815A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35"/>
        <w:gridCol w:w="4436"/>
      </w:tblGrid>
      <w:tr w:rsidR="00F032A3" w:rsidRPr="005815A3" w:rsidTr="0075639B">
        <w:trPr>
          <w:jc w:val="center"/>
        </w:trPr>
        <w:tc>
          <w:tcPr>
            <w:tcW w:w="443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4436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Рекомендуемая квота</w:t>
            </w:r>
          </w:p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(количество кандидатов)</w:t>
            </w:r>
          </w:p>
        </w:tc>
      </w:tr>
      <w:tr w:rsidR="00F032A3" w:rsidRPr="005815A3" w:rsidTr="0075639B">
        <w:trPr>
          <w:jc w:val="center"/>
        </w:trPr>
        <w:tc>
          <w:tcPr>
            <w:tcW w:w="443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До 20 человек</w:t>
            </w:r>
          </w:p>
        </w:tc>
        <w:tc>
          <w:tcPr>
            <w:tcW w:w="4436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32A3" w:rsidRPr="005815A3" w:rsidTr="0075639B">
        <w:trPr>
          <w:jc w:val="center"/>
        </w:trPr>
        <w:tc>
          <w:tcPr>
            <w:tcW w:w="443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От 21 до 40</w:t>
            </w:r>
          </w:p>
        </w:tc>
        <w:tc>
          <w:tcPr>
            <w:tcW w:w="4436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32A3" w:rsidRPr="005815A3" w:rsidTr="0075639B">
        <w:trPr>
          <w:jc w:val="center"/>
        </w:trPr>
        <w:tc>
          <w:tcPr>
            <w:tcW w:w="443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От 41 до 99</w:t>
            </w:r>
          </w:p>
        </w:tc>
        <w:tc>
          <w:tcPr>
            <w:tcW w:w="4436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032A3" w:rsidRPr="005815A3" w:rsidTr="0075639B">
        <w:trPr>
          <w:jc w:val="center"/>
        </w:trPr>
        <w:tc>
          <w:tcPr>
            <w:tcW w:w="443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От 100 человек</w:t>
            </w:r>
          </w:p>
        </w:tc>
        <w:tc>
          <w:tcPr>
            <w:tcW w:w="4436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75639B" w:rsidRPr="005815A3" w:rsidRDefault="0075639B" w:rsidP="005815A3">
      <w:pPr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C371F" w:rsidRPr="005815A3" w:rsidRDefault="00F032A3" w:rsidP="00AC371F">
      <w:pPr>
        <w:jc w:val="center"/>
        <w:outlineLvl w:val="1"/>
        <w:rPr>
          <w:rFonts w:ascii="Times New Roman" w:hAnsi="Times New Roman"/>
          <w:sz w:val="28"/>
          <w:szCs w:val="28"/>
        </w:rPr>
      </w:pPr>
      <w:r w:rsidRPr="005815A3">
        <w:rPr>
          <w:rFonts w:ascii="Times New Roman" w:hAnsi="Times New Roman"/>
          <w:sz w:val="28"/>
          <w:szCs w:val="28"/>
        </w:rPr>
        <w:t>Глава 3. НАГРАДЫ ИРКУТСКОЙ ОБЛАСТИ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lastRenderedPageBreak/>
        <w:t xml:space="preserve">12. Объявление Благодарности Губернатора Иркутской области, награждение Почетной грамотой Губернатора Иркутской области осуществляется в соответствии с </w:t>
      </w:r>
      <w:hyperlink r:id="rId22" w:history="1">
        <w:r w:rsidRPr="00557DBF">
          <w:rPr>
            <w:rFonts w:ascii="Times New Roman" w:hAnsi="Times New Roman"/>
            <w:sz w:val="28"/>
            <w:szCs w:val="28"/>
          </w:rPr>
          <w:t>Законом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DC041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141-оз.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13. Благодарность Губернатора Иркутской области объявляется за безупречную работу (службу), достижения в общественной сфере деятельности, в труде во благо Иркутской области.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14. Почетной грамотой Губернатора Иркутской области награждаются за многолетний труд и высокий профессионализм; за достижения в сфере труда и содействия занятости населения; за успешное решение вопросов, социально значимых для жителей Иркутской области.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92"/>
      <w:bookmarkEnd w:id="1"/>
      <w:r w:rsidRPr="00557DBF">
        <w:rPr>
          <w:rFonts w:ascii="Times New Roman" w:hAnsi="Times New Roman"/>
          <w:sz w:val="28"/>
          <w:szCs w:val="28"/>
        </w:rPr>
        <w:t xml:space="preserve">15. Для поощрения кандидатов наградами Иркутской области в министерство представляются следующие документы, оформленные в соответствии с требованиями </w:t>
      </w:r>
      <w:hyperlink r:id="rId23" w:history="1">
        <w:r w:rsidRPr="00557DBF">
          <w:rPr>
            <w:rFonts w:ascii="Times New Roman" w:hAnsi="Times New Roman"/>
            <w:sz w:val="28"/>
            <w:szCs w:val="28"/>
          </w:rPr>
          <w:t>Закона</w:t>
        </w:r>
      </w:hyperlink>
      <w:r w:rsidRPr="00557DBF">
        <w:rPr>
          <w:rFonts w:ascii="Times New Roman" w:hAnsi="Times New Roman"/>
          <w:sz w:val="28"/>
          <w:szCs w:val="28"/>
        </w:rPr>
        <w:t xml:space="preserve"> </w:t>
      </w:r>
      <w:r w:rsidR="00DC041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141-оз:</w:t>
      </w:r>
    </w:p>
    <w:p w:rsidR="00F032A3" w:rsidRPr="00557DBF" w:rsidRDefault="00F032A3" w:rsidP="005815A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557DBF">
        <w:rPr>
          <w:rFonts w:ascii="Times New Roman" w:hAnsi="Times New Roman"/>
          <w:sz w:val="28"/>
          <w:szCs w:val="28"/>
        </w:rPr>
        <w:t xml:space="preserve">1) </w:t>
      </w:r>
      <w:hyperlink r:id="rId24" w:history="1">
        <w:r w:rsidRPr="00557DBF">
          <w:rPr>
            <w:rFonts w:ascii="Times New Roman" w:hAnsi="Times New Roman"/>
            <w:sz w:val="28"/>
            <w:szCs w:val="28"/>
          </w:rPr>
          <w:t>ходатайство</w:t>
        </w:r>
      </w:hyperlink>
      <w:r w:rsidRPr="00557DBF">
        <w:rPr>
          <w:rFonts w:ascii="Times New Roman" w:hAnsi="Times New Roman"/>
          <w:sz w:val="28"/>
          <w:szCs w:val="28"/>
        </w:rPr>
        <w:t xml:space="preserve"> о награждении наградой Иркутской области по форме, утвержденной распоряжением Губернатор</w:t>
      </w:r>
      <w:r w:rsidR="00DC0412" w:rsidRPr="00557DBF">
        <w:rPr>
          <w:rFonts w:ascii="Times New Roman" w:hAnsi="Times New Roman"/>
          <w:sz w:val="28"/>
          <w:szCs w:val="28"/>
        </w:rPr>
        <w:t>а Иркутской области от 22 марта </w:t>
      </w:r>
      <w:r w:rsidRPr="00557DBF">
        <w:rPr>
          <w:rFonts w:ascii="Times New Roman" w:hAnsi="Times New Roman"/>
          <w:sz w:val="28"/>
          <w:szCs w:val="28"/>
        </w:rPr>
        <w:t xml:space="preserve">2011 года </w:t>
      </w:r>
      <w:r w:rsidR="00DC041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18-р </w:t>
      </w:r>
      <w:r w:rsidR="00DC0412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Об утверждении формы ходатайства о награждении наградой Иркутской области или присвоении почетного звания Иркутской области</w:t>
      </w:r>
      <w:r w:rsidR="00DC0412" w:rsidRPr="00557DBF">
        <w:rPr>
          <w:rFonts w:ascii="Times New Roman" w:hAnsi="Times New Roman"/>
          <w:sz w:val="28"/>
          <w:szCs w:val="28"/>
        </w:rPr>
        <w:t>»</w:t>
      </w:r>
      <w:r w:rsidRPr="00557DBF">
        <w:rPr>
          <w:rFonts w:ascii="Times New Roman" w:hAnsi="Times New Roman"/>
          <w:sz w:val="28"/>
          <w:szCs w:val="28"/>
        </w:rPr>
        <w:t>, включающее в себя сведения о кандидате, в том числе информацию о его трудовой (служебной, общественно полезной и иной общественной) деятельности (далее - деятельность), а также сведения</w:t>
      </w:r>
      <w:proofErr w:type="gramEnd"/>
      <w:r w:rsidRPr="00557D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7DBF">
        <w:rPr>
          <w:rFonts w:ascii="Times New Roman" w:hAnsi="Times New Roman"/>
          <w:sz w:val="28"/>
          <w:szCs w:val="28"/>
        </w:rPr>
        <w:t xml:space="preserve">о полном наименовании министерства, учреждения, органа местного самоуправления, организации, в которой (в котором) осуществляет (осуществлял) деятельность такой кандидат, и подписанное руководителем структурного подразделения министерства, учреждения, организации, главой муниципального района, </w:t>
      </w:r>
      <w:r w:rsidR="00E01275" w:rsidRPr="00557DBF">
        <w:rPr>
          <w:rFonts w:ascii="Times New Roman" w:eastAsia="Calibri" w:hAnsi="Times New Roman"/>
          <w:sz w:val="28"/>
          <w:szCs w:val="28"/>
        </w:rPr>
        <w:t xml:space="preserve">муниципального округа, </w:t>
      </w:r>
      <w:r w:rsidRPr="00557DBF">
        <w:rPr>
          <w:rFonts w:ascii="Times New Roman" w:hAnsi="Times New Roman"/>
          <w:sz w:val="28"/>
          <w:szCs w:val="28"/>
        </w:rPr>
        <w:t>городского округа Иркутской области (далее - глава муниципального образования Иркутской области), заверенное печатью (при наличии печати).</w:t>
      </w:r>
      <w:proofErr w:type="gramEnd"/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В случае отсутствия организации, в которой кандидат осуществляет (осуществлял) деятельность, соответствующее ходатайство может быть возбуждено органом местного самоуправления, в границах которого расположено место жительства указанного кандидата;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2) выписка из протокола собрания коллектива, в котором осуществляет (осуществлял) деятельность кандидат или решение соответствующего коллегиального органа, подписанные и заверенные печатью соответствующей организации (соответствующего органа) (при наличии печати);</w:t>
      </w:r>
    </w:p>
    <w:p w:rsidR="00E01275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96"/>
      <w:bookmarkEnd w:id="2"/>
      <w:r w:rsidRPr="00557DBF">
        <w:rPr>
          <w:rFonts w:ascii="Times New Roman" w:hAnsi="Times New Roman"/>
          <w:sz w:val="28"/>
          <w:szCs w:val="28"/>
        </w:rPr>
        <w:t>3) характеристика на кандидата, раскрывающая степень заслуг перед Иркутской областью, подписанная руководителем структурного подразделения министерства, учреждения, органа местного самоуправления, организации и заверенная печатью (при наличии печати);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DBF">
        <w:rPr>
          <w:rFonts w:ascii="Times New Roman" w:hAnsi="Times New Roman"/>
          <w:sz w:val="28"/>
          <w:szCs w:val="28"/>
        </w:rPr>
        <w:t xml:space="preserve">4) письменное представление главы муниципального образования Иркутской области или лица, временно исполняющего его обязанности (при представлении к награждению главы муниципального образования Иркутской области - решение соответствующего представительного органа муниципального района, </w:t>
      </w:r>
      <w:r w:rsidR="00E01275" w:rsidRPr="00557DBF">
        <w:rPr>
          <w:rFonts w:ascii="Times New Roman" w:eastAsia="Calibri" w:hAnsi="Times New Roman"/>
          <w:sz w:val="28"/>
          <w:szCs w:val="28"/>
        </w:rPr>
        <w:t xml:space="preserve">муниципального округа, </w:t>
      </w:r>
      <w:r w:rsidRPr="00557DBF">
        <w:rPr>
          <w:rFonts w:ascii="Times New Roman" w:hAnsi="Times New Roman"/>
          <w:sz w:val="28"/>
          <w:szCs w:val="28"/>
        </w:rPr>
        <w:t>городского округа Иркутской области), на территории которого осуществляется (осуществлялась) деятельность лица, в отношении которого возбуждено ходатайство о награждении наградой Иркутской области.</w:t>
      </w:r>
      <w:proofErr w:type="gramEnd"/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lastRenderedPageBreak/>
        <w:t>В случае представления к награждению наградой Иркутской области кандидатов, не проживающих на территории Иркутской области, письменное представление главы муниципального образования Иркутской области или лица, временно исполняющего его обязанности, не требуется.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Характеристика, указанная в </w:t>
      </w:r>
      <w:hyperlink w:anchor="P96" w:history="1">
        <w:r w:rsidRPr="00557DBF">
          <w:rPr>
            <w:rFonts w:ascii="Times New Roman" w:hAnsi="Times New Roman"/>
            <w:sz w:val="28"/>
            <w:szCs w:val="28"/>
          </w:rPr>
          <w:t>подпункте 3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настоящего пункта, должна содержать профессиональные заслуги кандидата с анализом показателей работы за последние 3 года (без перечисления мест работы и должностных обязанностей), сведения о поощрениях и (или) награждениях за эффективную и добросовестную трудовую (служебную) деятельность.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16. Все документы на кандидатов проходят процедуру рассмотрения в министерстве и на Общественном совете по наградам при Губернаторе Иркутской области в установленном порядке.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17. Документы, указанные в </w:t>
      </w:r>
      <w:hyperlink w:anchor="P92" w:history="1">
        <w:r w:rsidRPr="00557DBF">
          <w:rPr>
            <w:rFonts w:ascii="Times New Roman" w:hAnsi="Times New Roman"/>
            <w:sz w:val="28"/>
            <w:szCs w:val="28"/>
          </w:rPr>
          <w:t>пункте 15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настоящих Методических рекомендаций, для поощрения кандидатов в связи с празднованием профессионального праздника </w:t>
      </w:r>
      <w:r w:rsidR="00DC0412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Годовщина образования государственной службы занятости населения</w:t>
      </w:r>
      <w:r w:rsidR="00DC0412" w:rsidRPr="00557DBF">
        <w:rPr>
          <w:rFonts w:ascii="Times New Roman" w:hAnsi="Times New Roman"/>
          <w:sz w:val="28"/>
          <w:szCs w:val="28"/>
        </w:rPr>
        <w:t>»</w:t>
      </w:r>
      <w:r w:rsidRPr="00557DBF">
        <w:rPr>
          <w:rFonts w:ascii="Times New Roman" w:hAnsi="Times New Roman"/>
          <w:sz w:val="28"/>
          <w:szCs w:val="28"/>
        </w:rPr>
        <w:t xml:space="preserve"> (19 апреля) представляются в министерство в срок не позднее 1 февраля текущего года.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18. Документы, указанные в </w:t>
      </w:r>
      <w:hyperlink w:anchor="P92" w:history="1">
        <w:r w:rsidRPr="00557DBF">
          <w:rPr>
            <w:rFonts w:ascii="Times New Roman" w:hAnsi="Times New Roman"/>
            <w:sz w:val="28"/>
            <w:szCs w:val="28"/>
          </w:rPr>
          <w:t>пункте 15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настоящих Методических рекомендаций, для поощрения кандидатов к юбилейным датам министерства, учреждений, органов местного самоуправления, организаций, к юбилейным датам кандидатов представляются в министерство в срок не позднее 1 месяца до наступления юбилейной даты.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19. Рекомендуемая квота для награждения наградами Иркутской области составляет 1 награда на 500 работников.</w:t>
      </w:r>
    </w:p>
    <w:p w:rsidR="00F032A3" w:rsidRPr="005815A3" w:rsidRDefault="00F032A3" w:rsidP="005815A3">
      <w:pPr>
        <w:rPr>
          <w:rFonts w:ascii="Times New Roman" w:hAnsi="Times New Roman"/>
          <w:sz w:val="28"/>
          <w:szCs w:val="28"/>
        </w:rPr>
      </w:pPr>
    </w:p>
    <w:p w:rsidR="00F032A3" w:rsidRPr="005815A3" w:rsidRDefault="00F032A3" w:rsidP="005815A3">
      <w:pPr>
        <w:jc w:val="center"/>
        <w:outlineLvl w:val="1"/>
        <w:rPr>
          <w:rFonts w:ascii="Times New Roman" w:hAnsi="Times New Roman"/>
          <w:sz w:val="28"/>
          <w:szCs w:val="28"/>
        </w:rPr>
      </w:pPr>
      <w:r w:rsidRPr="005815A3">
        <w:rPr>
          <w:rFonts w:ascii="Times New Roman" w:hAnsi="Times New Roman"/>
          <w:sz w:val="28"/>
          <w:szCs w:val="28"/>
        </w:rPr>
        <w:t>Глава 4. НАГРАЖДЕНИЕ ПОЧЕТНОЙ ГРАМОТОЙ МИНТРУДА РФ</w:t>
      </w:r>
    </w:p>
    <w:p w:rsidR="00F032A3" w:rsidRPr="005815A3" w:rsidRDefault="00F032A3" w:rsidP="005815A3">
      <w:pPr>
        <w:rPr>
          <w:rFonts w:ascii="Times New Roman" w:hAnsi="Times New Roman"/>
          <w:sz w:val="28"/>
          <w:szCs w:val="28"/>
        </w:rPr>
      </w:pP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20. Награждение Почетной грамотой Минтруда РФ осуществляется в соответствии с </w:t>
      </w:r>
      <w:hyperlink r:id="rId25" w:history="1">
        <w:r w:rsidRPr="00557DBF">
          <w:rPr>
            <w:rFonts w:ascii="Times New Roman" w:hAnsi="Times New Roman"/>
            <w:sz w:val="28"/>
            <w:szCs w:val="28"/>
          </w:rPr>
          <w:t>приказом</w:t>
        </w:r>
      </w:hyperlink>
      <w:r w:rsidRPr="00557DBF">
        <w:rPr>
          <w:rFonts w:ascii="Times New Roman" w:hAnsi="Times New Roman"/>
          <w:sz w:val="28"/>
          <w:szCs w:val="28"/>
        </w:rPr>
        <w:t xml:space="preserve"> Минтруда РФ </w:t>
      </w:r>
      <w:r w:rsidR="00DC041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533н.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21. </w:t>
      </w:r>
      <w:proofErr w:type="gramStart"/>
      <w:r w:rsidRPr="00557DBF">
        <w:rPr>
          <w:rFonts w:ascii="Times New Roman" w:hAnsi="Times New Roman"/>
          <w:sz w:val="28"/>
          <w:szCs w:val="28"/>
        </w:rPr>
        <w:t xml:space="preserve">Почетной грамотой Минтруда РФ могут быть награждены кандидаты, осуществляющие трудовую (служебную) деятельность в сфере труда, уровня жизни и доходов населения, оплаты труда, условий и охраны труда, социального партнерства и трудовых отношений, занятости населения и безработицы, трудовой миграции, альтернативной гражданской службы, государственной гражданской службы, за заслуги в труде (службе) и продолжительную работу (службу) не менее </w:t>
      </w:r>
      <w:r w:rsidR="00C94F89" w:rsidRPr="00557DBF">
        <w:rPr>
          <w:rFonts w:ascii="Times New Roman" w:hAnsi="Times New Roman"/>
          <w:sz w:val="28"/>
          <w:szCs w:val="28"/>
        </w:rPr>
        <w:t xml:space="preserve">15 лет в организациях </w:t>
      </w:r>
      <w:proofErr w:type="spellStart"/>
      <w:r w:rsidR="00C94F89" w:rsidRPr="00557DBF">
        <w:rPr>
          <w:rFonts w:ascii="Times New Roman" w:hAnsi="Times New Roman"/>
          <w:sz w:val="28"/>
          <w:szCs w:val="28"/>
        </w:rPr>
        <w:t>социально</w:t>
      </w:r>
      <w:r w:rsidR="00C94F89" w:rsidRPr="00557DBF">
        <w:rPr>
          <w:rFonts w:ascii="Times New Roman" w:hAnsi="Times New Roman"/>
          <w:sz w:val="28"/>
          <w:szCs w:val="28"/>
        </w:rPr>
        <w:noBreakHyphen/>
      </w:r>
      <w:r w:rsidRPr="00557DBF">
        <w:rPr>
          <w:rFonts w:ascii="Times New Roman" w:hAnsi="Times New Roman"/>
          <w:sz w:val="28"/>
          <w:szCs w:val="28"/>
        </w:rPr>
        <w:t>трудовой</w:t>
      </w:r>
      <w:proofErr w:type="spellEnd"/>
      <w:r w:rsidRPr="00557DBF">
        <w:rPr>
          <w:rFonts w:ascii="Times New Roman" w:hAnsi="Times New Roman"/>
          <w:sz w:val="28"/>
          <w:szCs w:val="28"/>
        </w:rPr>
        <w:t xml:space="preserve"> сферы.</w:t>
      </w:r>
      <w:proofErr w:type="gramEnd"/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22. Кандидаты должны одновременно соответствовать следующим требованиям: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1) наличие стажа работы (службы) в организациях социально-трудовой сферы продолжительностью не менее 15 лет, включая стаж работы (службы) в министерстве, учреждении, органе местного самоуправления, организации, представляющих документы о награждении Почетной грамотой Минтруда РФ, не менее 3 лет;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2) наличие иных наград и (или) поощрений;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3) наличие профессиональных заслуг в социально-трудовой сфере;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lastRenderedPageBreak/>
        <w:t>4) отсутствие не снятой или не погашенной в установленном Федеральным законом порядке судимости;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5) отсутствие не снятого дисциплинарного взыскания.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115"/>
      <w:bookmarkEnd w:id="3"/>
      <w:r w:rsidRPr="00557DBF">
        <w:rPr>
          <w:rFonts w:ascii="Times New Roman" w:hAnsi="Times New Roman"/>
          <w:sz w:val="28"/>
          <w:szCs w:val="28"/>
        </w:rPr>
        <w:t xml:space="preserve">23. Для награждения кандидатов Почетной грамотой Минтруда РФ в министерство представляются следующие документы, оформленные в соответствии с требованиями </w:t>
      </w:r>
      <w:hyperlink r:id="rId26" w:history="1">
        <w:r w:rsidRPr="00557DBF">
          <w:rPr>
            <w:rFonts w:ascii="Times New Roman" w:hAnsi="Times New Roman"/>
            <w:sz w:val="28"/>
            <w:szCs w:val="28"/>
          </w:rPr>
          <w:t>приказа</w:t>
        </w:r>
      </w:hyperlink>
      <w:r w:rsidRPr="00557DBF">
        <w:rPr>
          <w:rFonts w:ascii="Times New Roman" w:hAnsi="Times New Roman"/>
          <w:sz w:val="28"/>
          <w:szCs w:val="28"/>
        </w:rPr>
        <w:t xml:space="preserve"> Минтруда РФ </w:t>
      </w:r>
      <w:r w:rsidR="00DC0412" w:rsidRPr="00557DBF">
        <w:rPr>
          <w:rFonts w:ascii="Times New Roman" w:hAnsi="Times New Roman"/>
          <w:sz w:val="28"/>
          <w:szCs w:val="28"/>
        </w:rPr>
        <w:t>№</w:t>
      </w:r>
      <w:r w:rsidRPr="00557DBF">
        <w:rPr>
          <w:rFonts w:ascii="Times New Roman" w:hAnsi="Times New Roman"/>
          <w:sz w:val="28"/>
          <w:szCs w:val="28"/>
        </w:rPr>
        <w:t xml:space="preserve"> 533н: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1) ходатайство о награждении Почетной грамотой;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17"/>
      <w:bookmarkEnd w:id="4"/>
      <w:r w:rsidRPr="00557DBF">
        <w:rPr>
          <w:rFonts w:ascii="Times New Roman" w:hAnsi="Times New Roman"/>
          <w:sz w:val="28"/>
          <w:szCs w:val="28"/>
        </w:rPr>
        <w:t xml:space="preserve">2) </w:t>
      </w:r>
      <w:hyperlink w:anchor="P155" w:history="1">
        <w:r w:rsidRPr="00557DBF">
          <w:rPr>
            <w:rFonts w:ascii="Times New Roman" w:hAnsi="Times New Roman"/>
            <w:sz w:val="28"/>
            <w:szCs w:val="28"/>
          </w:rPr>
          <w:t>представление</w:t>
        </w:r>
      </w:hyperlink>
      <w:r w:rsidRPr="00557DBF">
        <w:rPr>
          <w:rFonts w:ascii="Times New Roman" w:hAnsi="Times New Roman"/>
          <w:sz w:val="28"/>
          <w:szCs w:val="28"/>
        </w:rPr>
        <w:t xml:space="preserve"> к награждению Почетной грамотой Минтруда РФ, которое включает в себя характеристику кандидата (на одной странице), по форме согласно </w:t>
      </w:r>
      <w:r w:rsidR="00C94F89" w:rsidRPr="00557DBF">
        <w:rPr>
          <w:rFonts w:ascii="Times New Roman" w:hAnsi="Times New Roman"/>
          <w:sz w:val="28"/>
          <w:szCs w:val="28"/>
        </w:rPr>
        <w:t>п</w:t>
      </w:r>
      <w:r w:rsidRPr="00557DBF">
        <w:rPr>
          <w:rFonts w:ascii="Times New Roman" w:hAnsi="Times New Roman"/>
          <w:sz w:val="28"/>
          <w:szCs w:val="28"/>
        </w:rPr>
        <w:t>риложению 1 к настоящим Методическим рекомендациям.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3) справка Главного информационно-вычислительного центра Главного управления внутренних дел по Иркутской области об отсутствии неснятой или непогашенной судимости (срок действия справки 1 год);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4) справка министерства, учреждения, органа местного самоуправления, организации об отсутствии неснятых дисциплинарных взысканиях, заверенная печатью и подписью руководителя;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5) письменное </w:t>
      </w:r>
      <w:hyperlink w:anchor="P206" w:history="1">
        <w:r w:rsidRPr="00557DBF">
          <w:rPr>
            <w:rFonts w:ascii="Times New Roman" w:hAnsi="Times New Roman"/>
            <w:sz w:val="28"/>
            <w:szCs w:val="28"/>
          </w:rPr>
          <w:t>согласие</w:t>
        </w:r>
      </w:hyperlink>
      <w:r w:rsidRPr="00557DBF">
        <w:rPr>
          <w:rFonts w:ascii="Times New Roman" w:hAnsi="Times New Roman"/>
          <w:sz w:val="28"/>
          <w:szCs w:val="28"/>
        </w:rPr>
        <w:t xml:space="preserve"> кандидата на обработку персональных данных по форме, согласно Приложению 2 к настоящим Методическим рекомендациям;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6) письменное </w:t>
      </w:r>
      <w:hyperlink w:anchor="P248" w:history="1">
        <w:r w:rsidRPr="00557DBF">
          <w:rPr>
            <w:rFonts w:ascii="Times New Roman" w:hAnsi="Times New Roman"/>
            <w:sz w:val="28"/>
            <w:szCs w:val="28"/>
          </w:rPr>
          <w:t>согласие</w:t>
        </w:r>
      </w:hyperlink>
      <w:r w:rsidRPr="00557DBF">
        <w:rPr>
          <w:rFonts w:ascii="Times New Roman" w:hAnsi="Times New Roman"/>
          <w:sz w:val="28"/>
          <w:szCs w:val="28"/>
        </w:rPr>
        <w:t xml:space="preserve"> кандидата на проведение в отношении него проверочных мероприятий по форме, согласно Приложению 3 к настоящим Методическим рекомендациям.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DBF">
        <w:rPr>
          <w:rFonts w:ascii="Times New Roman" w:hAnsi="Times New Roman"/>
          <w:sz w:val="28"/>
          <w:szCs w:val="28"/>
        </w:rPr>
        <w:t xml:space="preserve">При заполнении раздела </w:t>
      </w:r>
      <w:r w:rsidR="00DC0412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Характеристика</w:t>
      </w:r>
      <w:r w:rsidR="00DC0412" w:rsidRPr="00557DBF">
        <w:rPr>
          <w:rFonts w:ascii="Times New Roman" w:hAnsi="Times New Roman"/>
          <w:sz w:val="28"/>
          <w:szCs w:val="28"/>
        </w:rPr>
        <w:t>»</w:t>
      </w:r>
      <w:r w:rsidRPr="00557DBF">
        <w:rPr>
          <w:rFonts w:ascii="Times New Roman" w:hAnsi="Times New Roman"/>
          <w:sz w:val="28"/>
          <w:szCs w:val="28"/>
        </w:rPr>
        <w:t xml:space="preserve"> в представлении, указанном в </w:t>
      </w:r>
      <w:hyperlink w:anchor="P117" w:history="1">
        <w:r w:rsidRPr="00557DBF">
          <w:rPr>
            <w:rFonts w:ascii="Times New Roman" w:hAnsi="Times New Roman"/>
            <w:sz w:val="28"/>
            <w:szCs w:val="28"/>
          </w:rPr>
          <w:t>подпункте 2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настоящего пункта, указываются профессиональные заслуги кандидата с анализом показателей работы за последние 3 года (без перечисления мест работы и должностных обязанностей), сведения о поощрениях и (или) награждениях за эффективную и добросовестную трудовую (служебную) деятельность, сведения об отсутствии неснятой или непогашенной в установленном законодательством Российской Федерации порядке судимости и (или) неснятого</w:t>
      </w:r>
      <w:proofErr w:type="gramEnd"/>
      <w:r w:rsidRPr="00557DBF">
        <w:rPr>
          <w:rFonts w:ascii="Times New Roman" w:hAnsi="Times New Roman"/>
          <w:sz w:val="28"/>
          <w:szCs w:val="28"/>
        </w:rPr>
        <w:t xml:space="preserve"> дисциплинарного взыскания.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24. Награждение Почетной грамотой Минтруда РФ может быть приурочено </w:t>
      </w:r>
      <w:proofErr w:type="gramStart"/>
      <w:r w:rsidRPr="00557DBF">
        <w:rPr>
          <w:rFonts w:ascii="Times New Roman" w:hAnsi="Times New Roman"/>
          <w:sz w:val="28"/>
          <w:szCs w:val="28"/>
        </w:rPr>
        <w:t>к</w:t>
      </w:r>
      <w:proofErr w:type="gramEnd"/>
      <w:r w:rsidRPr="00557DBF">
        <w:rPr>
          <w:rFonts w:ascii="Times New Roman" w:hAnsi="Times New Roman"/>
          <w:sz w:val="28"/>
          <w:szCs w:val="28"/>
        </w:rPr>
        <w:t>: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1) годовщине образования государственной службы занятости населения;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2) юбилейным датам кандидатов (50 лет, 60 лет и каждые последующие 10 лет со дня рождения кандидатов);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3) юбилейным датам в министерстве, учреждении, органе местного самоуправления, организации (50 лет, 100 лет и каждые последующие 50 лет со дня создания министерства, учреждения, органа местного самоуправления, организации).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25. Документы, указанные в </w:t>
      </w:r>
      <w:hyperlink w:anchor="P115" w:history="1">
        <w:r w:rsidRPr="00557DBF">
          <w:rPr>
            <w:rFonts w:ascii="Times New Roman" w:hAnsi="Times New Roman"/>
            <w:sz w:val="28"/>
            <w:szCs w:val="28"/>
          </w:rPr>
          <w:t>пункте 23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настоящих Методических рекомендаций, для награждения к празднованию профессионального праздника </w:t>
      </w:r>
      <w:r w:rsidR="00C94F89" w:rsidRPr="00557DBF">
        <w:rPr>
          <w:rFonts w:ascii="Times New Roman" w:hAnsi="Times New Roman"/>
          <w:sz w:val="28"/>
          <w:szCs w:val="28"/>
        </w:rPr>
        <w:t>«</w:t>
      </w:r>
      <w:r w:rsidRPr="00557DBF">
        <w:rPr>
          <w:rFonts w:ascii="Times New Roman" w:hAnsi="Times New Roman"/>
          <w:sz w:val="28"/>
          <w:szCs w:val="28"/>
        </w:rPr>
        <w:t>Годовщина образования государственной службы занятости населения</w:t>
      </w:r>
      <w:r w:rsidR="00C94F89" w:rsidRPr="00557DBF">
        <w:rPr>
          <w:rFonts w:ascii="Times New Roman" w:hAnsi="Times New Roman"/>
          <w:sz w:val="28"/>
          <w:szCs w:val="28"/>
        </w:rPr>
        <w:t>» (19 </w:t>
      </w:r>
      <w:r w:rsidRPr="00557DBF">
        <w:rPr>
          <w:rFonts w:ascii="Times New Roman" w:hAnsi="Times New Roman"/>
          <w:sz w:val="28"/>
          <w:szCs w:val="28"/>
        </w:rPr>
        <w:t>апреля) принимаются один раз в год в срок не позднее 1 февраля текущего года.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 xml:space="preserve">26. Документы, указанные в </w:t>
      </w:r>
      <w:hyperlink w:anchor="P115" w:history="1">
        <w:r w:rsidRPr="00557DBF">
          <w:rPr>
            <w:rFonts w:ascii="Times New Roman" w:hAnsi="Times New Roman"/>
            <w:sz w:val="28"/>
            <w:szCs w:val="28"/>
          </w:rPr>
          <w:t>пункте 23</w:t>
        </w:r>
      </w:hyperlink>
      <w:r w:rsidRPr="00557DBF">
        <w:rPr>
          <w:rFonts w:ascii="Times New Roman" w:hAnsi="Times New Roman"/>
          <w:sz w:val="28"/>
          <w:szCs w:val="28"/>
        </w:rPr>
        <w:t xml:space="preserve"> настоящих Методических рекомендаций, для награждения кандидатов к юбилейным датам министерства, учреждений, органов местного самоуправления, организаций, к юбилейным </w:t>
      </w:r>
      <w:r w:rsidRPr="00557DBF">
        <w:rPr>
          <w:rFonts w:ascii="Times New Roman" w:hAnsi="Times New Roman"/>
          <w:sz w:val="28"/>
          <w:szCs w:val="28"/>
        </w:rPr>
        <w:lastRenderedPageBreak/>
        <w:t>датам кандидатов представляются в министер</w:t>
      </w:r>
      <w:r w:rsidR="00C94F89" w:rsidRPr="00557DBF">
        <w:rPr>
          <w:rFonts w:ascii="Times New Roman" w:hAnsi="Times New Roman"/>
          <w:sz w:val="28"/>
          <w:szCs w:val="28"/>
        </w:rPr>
        <w:t xml:space="preserve">ство в срок не </w:t>
      </w:r>
      <w:proofErr w:type="gramStart"/>
      <w:r w:rsidR="00C94F89" w:rsidRPr="00557DBF">
        <w:rPr>
          <w:rFonts w:ascii="Times New Roman" w:hAnsi="Times New Roman"/>
          <w:sz w:val="28"/>
          <w:szCs w:val="28"/>
        </w:rPr>
        <w:t>позднее</w:t>
      </w:r>
      <w:proofErr w:type="gramEnd"/>
      <w:r w:rsidR="00C94F89" w:rsidRPr="00557DBF">
        <w:rPr>
          <w:rFonts w:ascii="Times New Roman" w:hAnsi="Times New Roman"/>
          <w:sz w:val="28"/>
          <w:szCs w:val="28"/>
        </w:rPr>
        <w:t xml:space="preserve"> чем за 2 </w:t>
      </w:r>
      <w:r w:rsidRPr="00557DBF">
        <w:rPr>
          <w:rFonts w:ascii="Times New Roman" w:hAnsi="Times New Roman"/>
          <w:sz w:val="28"/>
          <w:szCs w:val="28"/>
        </w:rPr>
        <w:t>месяца до наступления юбилейной даты.</w:t>
      </w:r>
    </w:p>
    <w:p w:rsidR="00F032A3" w:rsidRPr="00557DBF" w:rsidRDefault="00F032A3" w:rsidP="005815A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BF">
        <w:rPr>
          <w:rFonts w:ascii="Times New Roman" w:hAnsi="Times New Roman"/>
          <w:sz w:val="28"/>
          <w:szCs w:val="28"/>
        </w:rPr>
        <w:t>27. В связи с ограниченным количеством ходатайств, принимаемых Министерством труда и социальной защиты Российской Федерации, квота на год для награждения Почетной грамотой Минтруда РФ устанавливается:</w:t>
      </w:r>
    </w:p>
    <w:p w:rsidR="0075639B" w:rsidRPr="005815A3" w:rsidRDefault="0075639B" w:rsidP="005815A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78"/>
        <w:gridCol w:w="4305"/>
      </w:tblGrid>
      <w:tr w:rsidR="00F032A3" w:rsidRPr="005815A3" w:rsidTr="005A4AA0">
        <w:trPr>
          <w:jc w:val="center"/>
        </w:trPr>
        <w:tc>
          <w:tcPr>
            <w:tcW w:w="4678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Численность работников</w:t>
            </w:r>
          </w:p>
        </w:tc>
        <w:tc>
          <w:tcPr>
            <w:tcW w:w="430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Рекомендуемая квота</w:t>
            </w:r>
          </w:p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(количество кандидатов)</w:t>
            </w:r>
          </w:p>
        </w:tc>
      </w:tr>
      <w:tr w:rsidR="00F032A3" w:rsidRPr="005815A3" w:rsidTr="005A4AA0">
        <w:trPr>
          <w:jc w:val="center"/>
        </w:trPr>
        <w:tc>
          <w:tcPr>
            <w:tcW w:w="4678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До 20 человек</w:t>
            </w:r>
          </w:p>
        </w:tc>
        <w:tc>
          <w:tcPr>
            <w:tcW w:w="430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032A3" w:rsidRPr="005815A3" w:rsidTr="005A4AA0">
        <w:trPr>
          <w:jc w:val="center"/>
        </w:trPr>
        <w:tc>
          <w:tcPr>
            <w:tcW w:w="4678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От 21 до 40</w:t>
            </w:r>
          </w:p>
        </w:tc>
        <w:tc>
          <w:tcPr>
            <w:tcW w:w="430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032A3" w:rsidRPr="005815A3" w:rsidTr="005A4AA0">
        <w:trPr>
          <w:jc w:val="center"/>
        </w:trPr>
        <w:tc>
          <w:tcPr>
            <w:tcW w:w="4678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От 41 до 99</w:t>
            </w:r>
          </w:p>
        </w:tc>
        <w:tc>
          <w:tcPr>
            <w:tcW w:w="430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32A3" w:rsidRPr="005815A3" w:rsidTr="005A4AA0">
        <w:trPr>
          <w:jc w:val="center"/>
        </w:trPr>
        <w:tc>
          <w:tcPr>
            <w:tcW w:w="4678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От 100 человек</w:t>
            </w:r>
          </w:p>
        </w:tc>
        <w:tc>
          <w:tcPr>
            <w:tcW w:w="4305" w:type="dxa"/>
          </w:tcPr>
          <w:p w:rsidR="00F032A3" w:rsidRPr="005815A3" w:rsidRDefault="00F032A3" w:rsidP="005815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5A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F032A3" w:rsidRPr="005815A3" w:rsidRDefault="00F032A3" w:rsidP="005815A3">
      <w:pPr>
        <w:rPr>
          <w:rFonts w:ascii="Times New Roman" w:hAnsi="Times New Roman"/>
          <w:sz w:val="28"/>
          <w:szCs w:val="28"/>
        </w:rPr>
      </w:pPr>
    </w:p>
    <w:p w:rsidR="0075639B" w:rsidRPr="005815A3" w:rsidRDefault="0075639B" w:rsidP="005815A3">
      <w:pPr>
        <w:rPr>
          <w:rFonts w:ascii="Times New Roman" w:hAnsi="Times New Roman"/>
          <w:sz w:val="28"/>
          <w:szCs w:val="28"/>
        </w:rPr>
      </w:pPr>
    </w:p>
    <w:p w:rsidR="00F032A3" w:rsidRPr="005815A3" w:rsidRDefault="00A12FBE" w:rsidP="005815A3">
      <w:pPr>
        <w:rPr>
          <w:rFonts w:ascii="Times New Roman" w:hAnsi="Times New Roman"/>
          <w:sz w:val="28"/>
          <w:szCs w:val="28"/>
        </w:rPr>
      </w:pPr>
      <w:r w:rsidRPr="005815A3">
        <w:rPr>
          <w:rFonts w:ascii="Times New Roman" w:hAnsi="Times New Roman"/>
          <w:sz w:val="28"/>
          <w:szCs w:val="28"/>
        </w:rPr>
        <w:t xml:space="preserve">Заместитель министра                                                                А.А. </w:t>
      </w:r>
      <w:proofErr w:type="spellStart"/>
      <w:r w:rsidRPr="005815A3">
        <w:rPr>
          <w:rFonts w:ascii="Times New Roman" w:hAnsi="Times New Roman"/>
          <w:sz w:val="28"/>
          <w:szCs w:val="28"/>
        </w:rPr>
        <w:t>Выштыкайлова</w:t>
      </w:r>
      <w:proofErr w:type="spellEnd"/>
    </w:p>
    <w:sectPr w:rsidR="00F032A3" w:rsidRPr="005815A3" w:rsidSect="00D53B6A">
      <w:headerReference w:type="default" r:id="rId27"/>
      <w:pgSz w:w="11906" w:h="16838"/>
      <w:pgMar w:top="851" w:right="566" w:bottom="709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DBF" w:rsidRDefault="00557DBF" w:rsidP="00FC1CCA">
      <w:r>
        <w:separator/>
      </w:r>
    </w:p>
  </w:endnote>
  <w:endnote w:type="continuationSeparator" w:id="0">
    <w:p w:rsidR="00557DBF" w:rsidRDefault="00557DBF" w:rsidP="00FC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DBF" w:rsidRDefault="00557DBF" w:rsidP="00FC1CCA">
      <w:r>
        <w:separator/>
      </w:r>
    </w:p>
  </w:footnote>
  <w:footnote w:type="continuationSeparator" w:id="0">
    <w:p w:rsidR="00557DBF" w:rsidRDefault="00557DBF" w:rsidP="00FC1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DBF" w:rsidRDefault="00C52C72">
    <w:pPr>
      <w:pStyle w:val="a3"/>
      <w:jc w:val="center"/>
    </w:pPr>
    <w:r w:rsidRPr="00FC1CCA">
      <w:rPr>
        <w:rFonts w:ascii="Times New Roman" w:hAnsi="Times New Roman"/>
        <w:sz w:val="24"/>
        <w:szCs w:val="24"/>
      </w:rPr>
      <w:fldChar w:fldCharType="begin"/>
    </w:r>
    <w:r w:rsidR="00557DBF" w:rsidRPr="00FC1CCA">
      <w:rPr>
        <w:rFonts w:ascii="Times New Roman" w:hAnsi="Times New Roman"/>
        <w:sz w:val="24"/>
        <w:szCs w:val="24"/>
      </w:rPr>
      <w:instrText xml:space="preserve"> PAGE   \* MERGEFORMAT </w:instrText>
    </w:r>
    <w:r w:rsidRPr="00FC1CCA">
      <w:rPr>
        <w:rFonts w:ascii="Times New Roman" w:hAnsi="Times New Roman"/>
        <w:sz w:val="24"/>
        <w:szCs w:val="24"/>
      </w:rPr>
      <w:fldChar w:fldCharType="separate"/>
    </w:r>
    <w:r w:rsidR="00AC371F">
      <w:rPr>
        <w:rFonts w:ascii="Times New Roman" w:hAnsi="Times New Roman"/>
        <w:noProof/>
        <w:sz w:val="24"/>
        <w:szCs w:val="24"/>
      </w:rPr>
      <w:t>3</w:t>
    </w:r>
    <w:r w:rsidRPr="00FC1CCA">
      <w:rPr>
        <w:rFonts w:ascii="Times New Roman" w:hAnsi="Times New Roman"/>
        <w:sz w:val="24"/>
        <w:szCs w:val="24"/>
      </w:rPr>
      <w:fldChar w:fldCharType="end"/>
    </w:r>
  </w:p>
  <w:p w:rsidR="00557DBF" w:rsidRDefault="00557D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CCA"/>
    <w:rsid w:val="00003F8B"/>
    <w:rsid w:val="00021256"/>
    <w:rsid w:val="00052875"/>
    <w:rsid w:val="0007123A"/>
    <w:rsid w:val="000A0CF8"/>
    <w:rsid w:val="000A2975"/>
    <w:rsid w:val="000A47E1"/>
    <w:rsid w:val="000A54A8"/>
    <w:rsid w:val="000B77CD"/>
    <w:rsid w:val="000C0CB0"/>
    <w:rsid w:val="000D62B8"/>
    <w:rsid w:val="001047C9"/>
    <w:rsid w:val="00116F60"/>
    <w:rsid w:val="00120943"/>
    <w:rsid w:val="00124989"/>
    <w:rsid w:val="00155064"/>
    <w:rsid w:val="001801D3"/>
    <w:rsid w:val="00183AC7"/>
    <w:rsid w:val="00193488"/>
    <w:rsid w:val="001A58B8"/>
    <w:rsid w:val="001B1FBD"/>
    <w:rsid w:val="001C2F7B"/>
    <w:rsid w:val="001C7ADE"/>
    <w:rsid w:val="001F5086"/>
    <w:rsid w:val="00202EBE"/>
    <w:rsid w:val="002165AC"/>
    <w:rsid w:val="0023502A"/>
    <w:rsid w:val="002471D6"/>
    <w:rsid w:val="00261AA8"/>
    <w:rsid w:val="00261AC5"/>
    <w:rsid w:val="00272ACF"/>
    <w:rsid w:val="00281F2E"/>
    <w:rsid w:val="002C0DEA"/>
    <w:rsid w:val="002C3F76"/>
    <w:rsid w:val="002E6C00"/>
    <w:rsid w:val="002F3DD3"/>
    <w:rsid w:val="003020A9"/>
    <w:rsid w:val="0030330D"/>
    <w:rsid w:val="003048D6"/>
    <w:rsid w:val="00323430"/>
    <w:rsid w:val="003249B5"/>
    <w:rsid w:val="003265D9"/>
    <w:rsid w:val="00374FCE"/>
    <w:rsid w:val="0039654A"/>
    <w:rsid w:val="003E19D9"/>
    <w:rsid w:val="00417252"/>
    <w:rsid w:val="00437FDC"/>
    <w:rsid w:val="00457028"/>
    <w:rsid w:val="00472D98"/>
    <w:rsid w:val="00482DA2"/>
    <w:rsid w:val="0048324A"/>
    <w:rsid w:val="004E2C5A"/>
    <w:rsid w:val="004F3150"/>
    <w:rsid w:val="004F3904"/>
    <w:rsid w:val="00503135"/>
    <w:rsid w:val="00557DBF"/>
    <w:rsid w:val="00560E98"/>
    <w:rsid w:val="005815A3"/>
    <w:rsid w:val="0058304A"/>
    <w:rsid w:val="005A4AA0"/>
    <w:rsid w:val="005A4D5E"/>
    <w:rsid w:val="005A5C05"/>
    <w:rsid w:val="005E032C"/>
    <w:rsid w:val="00637E46"/>
    <w:rsid w:val="00656CB4"/>
    <w:rsid w:val="00666141"/>
    <w:rsid w:val="00692CC0"/>
    <w:rsid w:val="00695ACE"/>
    <w:rsid w:val="006B389B"/>
    <w:rsid w:val="006C4162"/>
    <w:rsid w:val="006D3359"/>
    <w:rsid w:val="0071627A"/>
    <w:rsid w:val="0075639B"/>
    <w:rsid w:val="007757CF"/>
    <w:rsid w:val="00777A15"/>
    <w:rsid w:val="007A228F"/>
    <w:rsid w:val="007B3359"/>
    <w:rsid w:val="007F3D64"/>
    <w:rsid w:val="008435B4"/>
    <w:rsid w:val="00844AB2"/>
    <w:rsid w:val="0085453A"/>
    <w:rsid w:val="008668D5"/>
    <w:rsid w:val="008740C1"/>
    <w:rsid w:val="00875571"/>
    <w:rsid w:val="008868E8"/>
    <w:rsid w:val="008B1840"/>
    <w:rsid w:val="008C1B97"/>
    <w:rsid w:val="008C2734"/>
    <w:rsid w:val="008C7F42"/>
    <w:rsid w:val="008E00DE"/>
    <w:rsid w:val="008E3262"/>
    <w:rsid w:val="008F486C"/>
    <w:rsid w:val="00900574"/>
    <w:rsid w:val="00915A6E"/>
    <w:rsid w:val="00916C2D"/>
    <w:rsid w:val="0092270F"/>
    <w:rsid w:val="009435F1"/>
    <w:rsid w:val="00964E31"/>
    <w:rsid w:val="009713F3"/>
    <w:rsid w:val="009A3251"/>
    <w:rsid w:val="009D1014"/>
    <w:rsid w:val="009D579E"/>
    <w:rsid w:val="009D7359"/>
    <w:rsid w:val="009D7D02"/>
    <w:rsid w:val="00A103D1"/>
    <w:rsid w:val="00A12FBE"/>
    <w:rsid w:val="00A35602"/>
    <w:rsid w:val="00A5133A"/>
    <w:rsid w:val="00A6745A"/>
    <w:rsid w:val="00A83E6E"/>
    <w:rsid w:val="00AA0BE1"/>
    <w:rsid w:val="00AB0FA4"/>
    <w:rsid w:val="00AC371F"/>
    <w:rsid w:val="00AE2696"/>
    <w:rsid w:val="00AE2A03"/>
    <w:rsid w:val="00AE529A"/>
    <w:rsid w:val="00B0289C"/>
    <w:rsid w:val="00B158E4"/>
    <w:rsid w:val="00B34EAE"/>
    <w:rsid w:val="00B86034"/>
    <w:rsid w:val="00BA4BB0"/>
    <w:rsid w:val="00BB3A15"/>
    <w:rsid w:val="00BB7BFD"/>
    <w:rsid w:val="00BE0FD3"/>
    <w:rsid w:val="00BE568A"/>
    <w:rsid w:val="00BF03E4"/>
    <w:rsid w:val="00BF511D"/>
    <w:rsid w:val="00C023F6"/>
    <w:rsid w:val="00C02585"/>
    <w:rsid w:val="00C23896"/>
    <w:rsid w:val="00C313C2"/>
    <w:rsid w:val="00C52C72"/>
    <w:rsid w:val="00C84F28"/>
    <w:rsid w:val="00C94F89"/>
    <w:rsid w:val="00CA0309"/>
    <w:rsid w:val="00CA5EAF"/>
    <w:rsid w:val="00CB06D6"/>
    <w:rsid w:val="00CB3125"/>
    <w:rsid w:val="00CB42AF"/>
    <w:rsid w:val="00CD42D3"/>
    <w:rsid w:val="00CE4747"/>
    <w:rsid w:val="00CE5A14"/>
    <w:rsid w:val="00CF7454"/>
    <w:rsid w:val="00D31969"/>
    <w:rsid w:val="00D31DF3"/>
    <w:rsid w:val="00D53B6A"/>
    <w:rsid w:val="00D72CA4"/>
    <w:rsid w:val="00DC0412"/>
    <w:rsid w:val="00DF35A9"/>
    <w:rsid w:val="00DF46A7"/>
    <w:rsid w:val="00E01275"/>
    <w:rsid w:val="00E140E7"/>
    <w:rsid w:val="00E224E9"/>
    <w:rsid w:val="00E5724A"/>
    <w:rsid w:val="00E82FDC"/>
    <w:rsid w:val="00E9177B"/>
    <w:rsid w:val="00E96BE7"/>
    <w:rsid w:val="00EB3F44"/>
    <w:rsid w:val="00EF2DA3"/>
    <w:rsid w:val="00EF5E32"/>
    <w:rsid w:val="00F032A3"/>
    <w:rsid w:val="00F03F6A"/>
    <w:rsid w:val="00F117DD"/>
    <w:rsid w:val="00F30608"/>
    <w:rsid w:val="00F76027"/>
    <w:rsid w:val="00FA6652"/>
    <w:rsid w:val="00FB3348"/>
    <w:rsid w:val="00FB4694"/>
    <w:rsid w:val="00FC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CA"/>
    <w:rPr>
      <w:rFonts w:ascii="Tms Rmn" w:eastAsia="Times New Roman" w:hAnsi="Tms Rmn"/>
    </w:rPr>
  </w:style>
  <w:style w:type="paragraph" w:styleId="2">
    <w:name w:val="heading 2"/>
    <w:basedOn w:val="a"/>
    <w:next w:val="a"/>
    <w:link w:val="20"/>
    <w:uiPriority w:val="9"/>
    <w:unhideWhenUsed/>
    <w:qFormat/>
    <w:rsid w:val="0050313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qFormat/>
    <w:rsid w:val="00CB06D6"/>
    <w:pPr>
      <w:keepNext/>
      <w:spacing w:line="360" w:lineRule="auto"/>
      <w:jc w:val="center"/>
      <w:outlineLvl w:val="3"/>
    </w:pPr>
    <w:rPr>
      <w:rFonts w:ascii="Times New Roman" w:hAnsi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C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1CCA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1C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1CCA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06D6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313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7">
    <w:name w:val="No Spacing"/>
    <w:uiPriority w:val="1"/>
    <w:qFormat/>
    <w:rsid w:val="00E82FDC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F48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8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78D3D04CB4930CACCECFE012A9E2E98571D7CA7475D59506CAEB325DEC2F4E28A1EEA738E4599D23C157B9A4H8t9J" TargetMode="External"/><Relationship Id="rId13" Type="http://schemas.openxmlformats.org/officeDocument/2006/relationships/hyperlink" Target="consultantplus://offline/ref=A078D3D04CB4930CACCED1ED04C5B8E5867A8EC77774DCC25296ED6502BC291B7AE1B0FE68A3129025DC4BB9A196D2C658H2t2J" TargetMode="External"/><Relationship Id="rId18" Type="http://schemas.openxmlformats.org/officeDocument/2006/relationships/hyperlink" Target="consultantplus://offline/ref=A078D3D04CB4930CACCED1ED04C5B8E5867A8EC77775D7C05C99ED6502BC291B7AE1B0FE68A3129025DC4BB9A196D2C658H2t2J" TargetMode="External"/><Relationship Id="rId26" Type="http://schemas.openxmlformats.org/officeDocument/2006/relationships/hyperlink" Target="consultantplus://offline/ref=A078D3D04CB4930CACCECFE012A9E2E98571D7CA7475D59506CAEB325DEC2F4E28A1EEA738E4599D23C157B9A4H8t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078D3D04CB4930CACCED1ED04C5B8E5867A8EC77774DCC25296ED6502BC291B7AE1B0FE68A3129025DC4BB9A196D2C658H2t2J" TargetMode="External"/><Relationship Id="rId7" Type="http://schemas.openxmlformats.org/officeDocument/2006/relationships/hyperlink" Target="consultantplus://offline/ref=164F121543534B26897EDC0ABAAF26D4E049FFF122236AA448EE7370C176EBC770192229FF0A16B694E68EB14865879D9AD2D8CF753C7BC989F724D2F6i8J" TargetMode="External"/><Relationship Id="rId12" Type="http://schemas.openxmlformats.org/officeDocument/2006/relationships/hyperlink" Target="consultantplus://offline/ref=A078D3D04CB4930CACCED1ED04C5B8E5867A8EC77775D7C05C99ED6502BC291B7AE1B0FE68A3129025DC4BB9A196D2C658H2t2J" TargetMode="External"/><Relationship Id="rId17" Type="http://schemas.openxmlformats.org/officeDocument/2006/relationships/hyperlink" Target="consultantplus://offline/ref=A078D3D04CB4930CACCECFE012A9E2E98571D7CA7475D59506CAEB325DEC2F4E28A1EEA738E4599D23C157B9A4H8t9J" TargetMode="External"/><Relationship Id="rId25" Type="http://schemas.openxmlformats.org/officeDocument/2006/relationships/hyperlink" Target="consultantplus://offline/ref=A078D3D04CB4930CACCECFE012A9E2E98571D7CA7475D59506CAEB325DEC2F4E28A1EEA738E4599D23C157B9A4H8t9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078D3D04CB4930CACCED1ED04C5B8E5867A8EC77774DCC25296ED6502BC291B7AE1B0FE68A3129025DC4BB9A196D2C658H2t2J" TargetMode="External"/><Relationship Id="rId20" Type="http://schemas.openxmlformats.org/officeDocument/2006/relationships/hyperlink" Target="consultantplus://offline/ref=A078D3D04CB4930CACCED1ED04C5B8E5867A8EC77774DCC25296ED6502BC291B7AE1B0FE68A3129025DC4BB9A196D2C658H2t2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078D3D04CB4930CACCECFE012A9E2E98571D7CA7475D59506CAEB325DEC2F4E28A1EEA738E4599D23C157B9A4H8t9J" TargetMode="External"/><Relationship Id="rId24" Type="http://schemas.openxmlformats.org/officeDocument/2006/relationships/hyperlink" Target="consultantplus://offline/ref=A078D3D04CB4930CACCED1ED04C5B8E5867A8EC77170DFC25B95B06F0AE525197DEEEFE97DEA469D24DF55B0ADDC81820F2E3DA9BCFE95B24BB784HFtB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078D3D04CB4930CACCED1ED04C5B8E5867A8EC77775D7C05C99ED6502BC291B7AE1B0FE68A3129025DC4BB9A196D2C658H2t2J" TargetMode="External"/><Relationship Id="rId23" Type="http://schemas.openxmlformats.org/officeDocument/2006/relationships/hyperlink" Target="consultantplus://offline/ref=A078D3D04CB4930CACCED1ED04C5B8E5867A8EC77775D7C05C99ED6502BC291B7AE1B0FE68A3129025DC4BB9A196D2C658H2t2J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078D3D04CB4930CACCED1ED04C5B8E5867A8EC77774DCC25296ED6502BC291B7AE1B0FE68A3129025DC4BB9A196D2C658H2t2J" TargetMode="External"/><Relationship Id="rId19" Type="http://schemas.openxmlformats.org/officeDocument/2006/relationships/hyperlink" Target="consultantplus://offline/ref=A078D3D04CB4930CACCED1ED04C5B8E5867A8EC77774DCC25296ED6502BC291B7AE1B0FE68A3129025DC4BB9A196D2C658H2t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78D3D04CB4930CACCED1ED04C5B8E5867A8EC77775D7C05C99ED6502BC291B7AE1B0FE68A3129025DC4BB9A196D2C658H2t2J" TargetMode="External"/><Relationship Id="rId14" Type="http://schemas.openxmlformats.org/officeDocument/2006/relationships/hyperlink" Target="consultantplus://offline/ref=A078D3D04CB4930CACCECFE012A9E2E98571D7CA7475D59506CAEB325DEC2F4E28A1EEA738E4599D23C157B9A4H8t9J" TargetMode="External"/><Relationship Id="rId22" Type="http://schemas.openxmlformats.org/officeDocument/2006/relationships/hyperlink" Target="consultantplus://offline/ref=A078D3D04CB4930CACCED1ED04C5B8E5867A8EC77775D7C05C99ED6502BC291B7AE1B0FE68A3129025DC4BB9A196D2C658H2t2J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3AFC8-415C-44D3-B80F-C9CE2FCB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2798</Words>
  <Characters>15951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d.morgach</dc:creator>
  <cp:lastModifiedBy>k.sidorenko</cp:lastModifiedBy>
  <cp:revision>16</cp:revision>
  <cp:lastPrinted>2019-04-18T07:09:00Z</cp:lastPrinted>
  <dcterms:created xsi:type="dcterms:W3CDTF">2021-05-28T09:55:00Z</dcterms:created>
  <dcterms:modified xsi:type="dcterms:W3CDTF">2021-08-03T03:42:00Z</dcterms:modified>
</cp:coreProperties>
</file>